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EC6D" w14:textId="77777777" w:rsidR="00B479B2" w:rsidRDefault="00B479B2" w:rsidP="00B479B2">
      <w:pPr>
        <w:pStyle w:val="Nadpis4"/>
        <w:rPr>
          <w:color w:val="000000" w:themeColor="text1"/>
          <w:sz w:val="40"/>
          <w:szCs w:val="40"/>
          <w:u w:val="single"/>
        </w:rPr>
      </w:pPr>
      <w:r>
        <w:rPr>
          <w:color w:val="000000" w:themeColor="text1"/>
          <w:sz w:val="40"/>
          <w:szCs w:val="40"/>
          <w:u w:val="single"/>
        </w:rPr>
        <w:t>PROHLÁŠENÍ ZÁKONNÝCH ZÁSTUPCŮ</w:t>
      </w:r>
    </w:p>
    <w:p w14:paraId="3516CAFE" w14:textId="77777777" w:rsidR="00B479B2" w:rsidRDefault="00B479B2" w:rsidP="00B479B2">
      <w:pPr>
        <w:rPr>
          <w:color w:val="000000" w:themeColor="text1"/>
        </w:rPr>
      </w:pPr>
    </w:p>
    <w:p w14:paraId="4676515B" w14:textId="77777777" w:rsidR="00B479B2" w:rsidRDefault="00B479B2" w:rsidP="00B479B2">
      <w:pPr>
        <w:rPr>
          <w:b/>
          <w:sz w:val="24"/>
          <w:szCs w:val="24"/>
        </w:rPr>
      </w:pPr>
      <w:r>
        <w:rPr>
          <w:b/>
          <w:sz w:val="24"/>
          <w:szCs w:val="24"/>
        </w:rPr>
        <w:t>Svým podpisem potvrzujeme, že jsme byli poučeni že:</w:t>
      </w:r>
    </w:p>
    <w:p w14:paraId="441BFD27" w14:textId="77777777" w:rsidR="00B479B2" w:rsidRDefault="00B479B2" w:rsidP="00B479B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     Dáváme svůj souhlas mateřské škole k tomu, aby v rámci přijímacího řízení zpracovávala a evidovala osobní údaje a osobní citlivé údaje mého dítěte ve smyslu všech ustanovení zákona č. 101/2000 Sb. o ochraně osobních údajů v platném znění a ve smyslu Evropského nařízení ke GDPR. Svůj souhlas poskytuji pro účely vedení povinné dokumentace školy podle zákona č. 561/2004 Sb. školského zákona v platném znění, pro vedení nezbytné zdravotní dokumentace a psychologických vyšetření a pro účely související s chodem školy. Souhlas poskytujeme na celé období předškolní docházky dítěte na této škole a na zákonem stanovenou dobu, po kterou se tato dokumentace ve škole archivuje. Byl jsem poučen o právech podle zákona č. 101/2000 Sb. a podle Evropského nařízení ke GDPR. Byl jsem poučen o svých právech ve správním řízení, ve smyslu příslušných ustanovení zákona č. 500/2004 Sb., o správním řízení (správní řád) v platném znění, zejména o možnosti nahlížet do spisu. </w:t>
      </w:r>
    </w:p>
    <w:p w14:paraId="00CBACFE" w14:textId="77777777" w:rsidR="00B479B2" w:rsidRDefault="00B479B2" w:rsidP="00B479B2">
      <w:pPr>
        <w:spacing w:after="0" w:line="276" w:lineRule="auto"/>
        <w:rPr>
          <w:sz w:val="24"/>
          <w:szCs w:val="24"/>
        </w:rPr>
      </w:pPr>
    </w:p>
    <w:p w14:paraId="20B84E5D" w14:textId="458D3A34" w:rsidR="00B479B2" w:rsidRDefault="00B479B2" w:rsidP="00B479B2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Dnem podání žádosti je zahájeno správní řízení a správním orgánem byla stanovena lhůta 7 dnů k dodání dalších potřebných dokladů důležitých k předmětnému řízení. Správní řízení se opírá o zákon č.561/2004 Sb., (školský zákon), zákon č. 500/2004 Sb., o správním řízení, vyhlášku č.14/2005 Sb., ve znění vyhlášky č. 280/2016 Sb., o předškolním vzdělávání, vše v platném znění. Podle ustanovení § 38, odst. 1 zákona č. 500/2004 Sb., správní řád, ve znění pozdějších předpisů, máme právo nahlížet do spisu, činit si z něj výpisy a máme nárok na pořízení kopie spisu nebo jednotlivých dokumentů. Dle uvedeného zákona můžeme před vydáním rozhodnutí nahlédnout do spisu a vyjádřit se k podkladům rozhodnutí, a to </w:t>
      </w:r>
      <w:r>
        <w:rPr>
          <w:b/>
          <w:sz w:val="24"/>
          <w:szCs w:val="24"/>
        </w:rPr>
        <w:t>po předchozí telefonní domluvě</w:t>
      </w:r>
      <w:r>
        <w:t xml:space="preserve"> </w:t>
      </w:r>
      <w:r>
        <w:rPr>
          <w:b/>
          <w:bCs/>
        </w:rPr>
        <w:t xml:space="preserve">v termínu od </w:t>
      </w:r>
      <w:r w:rsidR="0004755C">
        <w:rPr>
          <w:b/>
          <w:bCs/>
        </w:rPr>
        <w:t xml:space="preserve">8.dubna do </w:t>
      </w:r>
      <w:r w:rsidR="006270E3">
        <w:rPr>
          <w:b/>
          <w:bCs/>
        </w:rPr>
        <w:t>15.dubna</w:t>
      </w:r>
      <w:r w:rsidR="00E200FB">
        <w:rPr>
          <w:b/>
          <w:bCs/>
        </w:rPr>
        <w:t xml:space="preserve"> </w:t>
      </w:r>
      <w:r w:rsidR="006270E3">
        <w:rPr>
          <w:b/>
          <w:bCs/>
        </w:rPr>
        <w:t>2026</w:t>
      </w:r>
      <w:r>
        <w:rPr>
          <w:b/>
          <w:bCs/>
        </w:rPr>
        <w:t xml:space="preserve"> v MŠ.</w:t>
      </w:r>
    </w:p>
    <w:p w14:paraId="59A30134" w14:textId="77777777" w:rsidR="00B479B2" w:rsidRDefault="00B479B2" w:rsidP="00B479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sz w:val="24"/>
          <w:szCs w:val="24"/>
        </w:rPr>
        <w:tab/>
        <w:t xml:space="preserve">Jsme povinni do žádosti uvést (a doložit) úplné a pravdivé údaje, které mají vliv na toto správní řízení </w:t>
      </w:r>
      <w:r>
        <w:rPr>
          <w:sz w:val="24"/>
          <w:szCs w:val="24"/>
        </w:rPr>
        <w:br/>
        <w:t xml:space="preserve">a </w:t>
      </w:r>
      <w:r>
        <w:rPr>
          <w:rFonts w:cs="Arial"/>
          <w:bCs/>
          <w:snapToGrid w:val="0"/>
          <w:sz w:val="24"/>
          <w:szCs w:val="24"/>
        </w:rPr>
        <w:t>mohly by způsobit dodatečnou změnu rozhodnutí o přijetí.</w:t>
      </w:r>
      <w:r>
        <w:rPr>
          <w:sz w:val="24"/>
          <w:szCs w:val="24"/>
        </w:rPr>
        <w:t xml:space="preserve"> </w:t>
      </w:r>
    </w:p>
    <w:p w14:paraId="5D720ECE" w14:textId="77777777" w:rsidR="00B479B2" w:rsidRDefault="00B479B2" w:rsidP="00B479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Budeme respektovat školní řád, přístupný na informační tabuli školy.</w:t>
      </w:r>
    </w:p>
    <w:p w14:paraId="7BAECDFF" w14:textId="77777777" w:rsidR="00B479B2" w:rsidRDefault="00B479B2" w:rsidP="00B479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Byli jsme seznámeni s kritérii pro přijetí dítěte do MŠ, s počtem přijímaných dětí i dalším průběhem správního řízení.</w:t>
      </w:r>
    </w:p>
    <w:p w14:paraId="7C21B5AE" w14:textId="77777777" w:rsidR="00B479B2" w:rsidRDefault="00B479B2" w:rsidP="00B479B2">
      <w:pPr>
        <w:tabs>
          <w:tab w:val="right" w:pos="9010"/>
        </w:tabs>
        <w:ind w:left="94"/>
        <w:jc w:val="both"/>
        <w:rPr>
          <w:b/>
          <w:sz w:val="24"/>
          <w:szCs w:val="24"/>
        </w:rPr>
      </w:pPr>
    </w:p>
    <w:p w14:paraId="3443D2C4" w14:textId="77777777" w:rsidR="00B479B2" w:rsidRDefault="00B479B2" w:rsidP="00B479B2">
      <w:pPr>
        <w:tabs>
          <w:tab w:val="right" w:pos="9010"/>
        </w:tabs>
        <w:ind w:left="9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Zákonní zástupci dítěte se dohodli, že zmocnění vyřizování náležitostí spojených s přijímacím řízením, </w:t>
      </w:r>
      <w:r>
        <w:rPr>
          <w:rFonts w:ascii="Calibri" w:hAnsi="Calibri"/>
          <w:sz w:val="24"/>
          <w:szCs w:val="24"/>
        </w:rPr>
        <w:br/>
        <w:t>k doručování písemností týkajících se práv a právem chráněných zájmů dítěte po dobu jeho předškolního vzdělávání v mateřské škole má tento zákonný zástupce:</w:t>
      </w:r>
    </w:p>
    <w:p w14:paraId="28F97B1A" w14:textId="77777777" w:rsidR="00B479B2" w:rsidRDefault="00B479B2" w:rsidP="00B479B2">
      <w:pPr>
        <w:tabs>
          <w:tab w:val="right" w:pos="9010"/>
        </w:tabs>
        <w:ind w:left="94"/>
        <w:jc w:val="both"/>
        <w:rPr>
          <w:rFonts w:ascii="Calibri" w:hAnsi="Calibri"/>
        </w:rPr>
      </w:pPr>
    </w:p>
    <w:p w14:paraId="05F45C61" w14:textId="77777777" w:rsidR="00B479B2" w:rsidRDefault="00B479B2" w:rsidP="00B479B2">
      <w:pPr>
        <w:tabs>
          <w:tab w:val="right" w:pos="9010"/>
        </w:tabs>
        <w:ind w:left="94"/>
        <w:jc w:val="both"/>
        <w:rPr>
          <w:rFonts w:ascii="Calibri" w:hAnsi="Calibri"/>
        </w:rPr>
      </w:pPr>
    </w:p>
    <w:p w14:paraId="0A88B71B" w14:textId="77777777" w:rsidR="00B479B2" w:rsidRDefault="00B479B2" w:rsidP="00B479B2">
      <w:pPr>
        <w:tabs>
          <w:tab w:val="right" w:pos="9010"/>
        </w:tabs>
        <w:ind w:left="94"/>
        <w:rPr>
          <w:rFonts w:ascii="Calibri" w:hAnsi="Calibri"/>
          <w:sz w:val="2"/>
        </w:rPr>
      </w:pPr>
    </w:p>
    <w:p w14:paraId="39E52D53" w14:textId="77777777" w:rsidR="00B479B2" w:rsidRDefault="00B479B2" w:rsidP="00B479B2">
      <w:pPr>
        <w:tabs>
          <w:tab w:val="right" w:pos="9010"/>
        </w:tabs>
        <w:spacing w:after="0" w:line="240" w:lineRule="auto"/>
        <w:ind w:left="96"/>
        <w:rPr>
          <w:rFonts w:ascii="Calibri" w:hAnsi="Calibri"/>
        </w:rPr>
      </w:pPr>
      <w:r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14:paraId="28088A91" w14:textId="77777777" w:rsidR="00B479B2" w:rsidRDefault="00B479B2" w:rsidP="00B479B2">
      <w:pPr>
        <w:tabs>
          <w:tab w:val="right" w:pos="9010"/>
        </w:tabs>
        <w:spacing w:after="0" w:line="240" w:lineRule="auto"/>
        <w:ind w:left="96"/>
        <w:jc w:val="center"/>
        <w:rPr>
          <w:rFonts w:ascii="Calibri" w:hAnsi="Calibri"/>
        </w:rPr>
      </w:pPr>
      <w:r>
        <w:rPr>
          <w:rFonts w:ascii="Calibri" w:hAnsi="Calibri"/>
        </w:rPr>
        <w:t xml:space="preserve">jméno, příjmení a datum narození </w:t>
      </w:r>
      <w:proofErr w:type="gramStart"/>
      <w:r>
        <w:rPr>
          <w:rFonts w:ascii="Calibri" w:hAnsi="Calibri"/>
        </w:rPr>
        <w:t>navrhovatele - zákonného</w:t>
      </w:r>
      <w:proofErr w:type="gramEnd"/>
      <w:r>
        <w:rPr>
          <w:rFonts w:ascii="Calibri" w:hAnsi="Calibri"/>
        </w:rPr>
        <w:t xml:space="preserve"> zástupce dítěte</w:t>
      </w:r>
    </w:p>
    <w:p w14:paraId="6AB8A61A" w14:textId="77777777" w:rsidR="00B479B2" w:rsidRDefault="00B479B2" w:rsidP="00B479B2">
      <w:pPr>
        <w:tabs>
          <w:tab w:val="right" w:pos="9010"/>
        </w:tabs>
        <w:spacing w:after="0" w:line="240" w:lineRule="auto"/>
        <w:ind w:left="96"/>
        <w:jc w:val="center"/>
        <w:rPr>
          <w:rFonts w:ascii="Calibri" w:hAnsi="Calibri"/>
        </w:rPr>
      </w:pPr>
    </w:p>
    <w:p w14:paraId="48C933F2" w14:textId="77777777" w:rsidR="00B479B2" w:rsidRDefault="00B479B2" w:rsidP="00B479B2">
      <w:pPr>
        <w:tabs>
          <w:tab w:val="right" w:pos="9010"/>
        </w:tabs>
        <w:spacing w:after="0" w:line="240" w:lineRule="auto"/>
        <w:ind w:left="96"/>
        <w:jc w:val="center"/>
        <w:rPr>
          <w:rFonts w:ascii="Calibri" w:hAnsi="Calibri"/>
        </w:rPr>
      </w:pPr>
    </w:p>
    <w:p w14:paraId="69DAB875" w14:textId="77777777" w:rsidR="00B479B2" w:rsidRDefault="00B479B2" w:rsidP="00B479B2">
      <w:pPr>
        <w:tabs>
          <w:tab w:val="right" w:pos="9010"/>
        </w:tabs>
        <w:spacing w:after="0" w:line="240" w:lineRule="auto"/>
        <w:ind w:left="96"/>
        <w:rPr>
          <w:rFonts w:ascii="Calibri" w:hAnsi="Calibri"/>
        </w:rPr>
      </w:pPr>
      <w:r>
        <w:rPr>
          <w:rFonts w:ascii="Calibri" w:hAnsi="Calibri"/>
        </w:rPr>
        <w:t xml:space="preserve"> .............................................................................................................................................................................................</w:t>
      </w:r>
    </w:p>
    <w:p w14:paraId="06E34FC7" w14:textId="77777777" w:rsidR="00B479B2" w:rsidRDefault="00B479B2" w:rsidP="00B479B2">
      <w:pPr>
        <w:tabs>
          <w:tab w:val="right" w:pos="8645"/>
        </w:tabs>
        <w:jc w:val="center"/>
        <w:rPr>
          <w:rFonts w:cs="Arial"/>
          <w:b/>
          <w:snapToGrid w:val="0"/>
        </w:rPr>
      </w:pPr>
      <w:r>
        <w:rPr>
          <w:rFonts w:ascii="Calibri" w:hAnsi="Calibri"/>
        </w:rPr>
        <w:t>trvalé bydliště, popř. doručovací adresa zákonného zástupce dítěte</w:t>
      </w:r>
    </w:p>
    <w:p w14:paraId="59782EA7" w14:textId="77777777" w:rsidR="00B479B2" w:rsidRDefault="00B479B2" w:rsidP="00B479B2">
      <w:pPr>
        <w:tabs>
          <w:tab w:val="right" w:pos="8645"/>
        </w:tabs>
        <w:jc w:val="both"/>
        <w:rPr>
          <w:snapToGrid w:val="0"/>
        </w:rPr>
      </w:pPr>
    </w:p>
    <w:p w14:paraId="72A2A0B2" w14:textId="77777777" w:rsidR="00B479B2" w:rsidRDefault="00B479B2" w:rsidP="00B479B2">
      <w:pPr>
        <w:tabs>
          <w:tab w:val="right" w:pos="8645"/>
        </w:tabs>
        <w:jc w:val="both"/>
        <w:rPr>
          <w:snapToGrid w:val="0"/>
        </w:rPr>
      </w:pPr>
      <w:r>
        <w:rPr>
          <w:snapToGrid w:val="0"/>
        </w:rPr>
        <w:t>V …………………</w:t>
      </w:r>
      <w:proofErr w:type="gramStart"/>
      <w:r>
        <w:rPr>
          <w:snapToGrid w:val="0"/>
        </w:rPr>
        <w:t>…….</w:t>
      </w:r>
      <w:proofErr w:type="gramEnd"/>
      <w:r>
        <w:rPr>
          <w:snapToGrid w:val="0"/>
        </w:rPr>
        <w:t>.   dne……………………</w:t>
      </w:r>
      <w:proofErr w:type="gramStart"/>
      <w:r>
        <w:rPr>
          <w:snapToGrid w:val="0"/>
        </w:rPr>
        <w:t>…….</w:t>
      </w:r>
      <w:proofErr w:type="gramEnd"/>
      <w:r>
        <w:rPr>
          <w:snapToGrid w:val="0"/>
        </w:rPr>
        <w:t>.</w:t>
      </w:r>
    </w:p>
    <w:p w14:paraId="63FBB94F" w14:textId="77777777" w:rsidR="00B479B2" w:rsidRDefault="00B479B2" w:rsidP="00B479B2">
      <w:pPr>
        <w:tabs>
          <w:tab w:val="right" w:pos="8645"/>
        </w:tabs>
        <w:ind w:left="28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……………………………………………………………………</w:t>
      </w:r>
    </w:p>
    <w:p w14:paraId="4B00F439" w14:textId="77777777" w:rsidR="00B479B2" w:rsidRDefault="00B479B2" w:rsidP="00B479B2">
      <w:pPr>
        <w:tabs>
          <w:tab w:val="right" w:pos="8645"/>
        </w:tabs>
        <w:ind w:left="28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podpisy zákonných zástupců dítěte</w:t>
      </w:r>
    </w:p>
    <w:p w14:paraId="7EA61774" w14:textId="77777777" w:rsidR="00B479B2" w:rsidRDefault="00B479B2" w:rsidP="00B479B2"/>
    <w:p w14:paraId="45CD4568" w14:textId="77777777" w:rsidR="00E91834" w:rsidRDefault="00E91834"/>
    <w:sectPr w:rsidR="00E9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B2"/>
    <w:rsid w:val="0004755C"/>
    <w:rsid w:val="00054BAA"/>
    <w:rsid w:val="004602A5"/>
    <w:rsid w:val="006270E3"/>
    <w:rsid w:val="00B479B2"/>
    <w:rsid w:val="00DC1FCB"/>
    <w:rsid w:val="00E200FB"/>
    <w:rsid w:val="00E91834"/>
    <w:rsid w:val="00F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5DDC"/>
  <w15:chartTrackingRefBased/>
  <w15:docId w15:val="{6E42A4A0-7D4A-4487-9D70-B5FB1E4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9B2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79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9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9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479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9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9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9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9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9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9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9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479B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9B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9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9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9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9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9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7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9B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79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9B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79B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9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9B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9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Jelínková</dc:creator>
  <cp:keywords/>
  <dc:description/>
  <cp:lastModifiedBy>Michaela Jelínková</cp:lastModifiedBy>
  <cp:revision>4</cp:revision>
  <dcterms:created xsi:type="dcterms:W3CDTF">2025-05-07T09:03:00Z</dcterms:created>
  <dcterms:modified xsi:type="dcterms:W3CDTF">2026-01-13T11:59:00Z</dcterms:modified>
</cp:coreProperties>
</file>